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FB" w:rsidRDefault="00E16565" w:rsidP="00154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19.65pt;margin-top:-61.5pt;width:643.6pt;height:189.4pt;z-index:251664384">
            <v:imagedata r:id="rId7" o:title=""/>
          </v:shape>
        </w:pict>
      </w:r>
    </w:p>
    <w:p w:rsidR="00154BFB" w:rsidRDefault="00E16565" w:rsidP="00154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8" editas="canvas" style="width:586.2pt;height:147.05pt;mso-position-horizontal-relative:char;mso-position-vertical-relative:line" coordorigin="-2370,-211" coordsize="11724,2941">
            <o:lock v:ext="edit" aspectratio="t"/>
            <v:shape id="_x0000_s1027" type="#_x0000_t75" style="position:absolute;left:-2370;top:-211;width:11724;height:294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54BFB" w:rsidRPr="00154BFB" w:rsidRDefault="00AD5BCE" w:rsidP="00154BF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BFB">
        <w:rPr>
          <w:rFonts w:ascii="Times New Roman" w:hAnsi="Times New Roman" w:cs="Times New Roman"/>
          <w:sz w:val="24"/>
          <w:szCs w:val="24"/>
        </w:rPr>
        <w:t xml:space="preserve">АЭРОЭКО РВБ предназначен для дезинфекции воздуха в присутствии людей. </w:t>
      </w:r>
      <w:r w:rsidR="00154BFB" w:rsidRPr="00154BFB">
        <w:rPr>
          <w:rFonts w:ascii="Times New Roman" w:eastAsia="Calibri" w:hAnsi="Times New Roman" w:cs="Times New Roman"/>
          <w:sz w:val="24"/>
          <w:szCs w:val="24"/>
        </w:rPr>
        <w:t>На сегодняшний день наиболее эффективным является современный метод дезинфекции воздуха ультрафиолетовым излучением с помощью бактерицидных рециркулят</w:t>
      </w:r>
      <w:r w:rsidR="00F7575B">
        <w:rPr>
          <w:rFonts w:ascii="Times New Roman" w:eastAsia="Calibri" w:hAnsi="Times New Roman" w:cs="Times New Roman"/>
          <w:sz w:val="24"/>
          <w:szCs w:val="24"/>
        </w:rPr>
        <w:t>оров, которые вот уже более 15</w:t>
      </w:r>
      <w:r w:rsidR="00154BFB" w:rsidRPr="00154BFB">
        <w:rPr>
          <w:rFonts w:ascii="Times New Roman" w:eastAsia="Calibri" w:hAnsi="Times New Roman" w:cs="Times New Roman"/>
          <w:sz w:val="24"/>
          <w:szCs w:val="24"/>
        </w:rPr>
        <w:t xml:space="preserve">-и лет используются в медицинских учреждениях и рекомендованы Минздравом РФ к применению в помещениях </w:t>
      </w:r>
      <w:r w:rsidR="00154BFB" w:rsidRPr="00154BFB">
        <w:rPr>
          <w:rFonts w:ascii="Times New Roman" w:eastAsia="Calibri" w:hAnsi="Times New Roman" w:cs="Times New Roman"/>
          <w:bCs/>
          <w:iCs/>
          <w:sz w:val="24"/>
          <w:szCs w:val="24"/>
        </w:rPr>
        <w:t>с повышенным риском распространения возбудителей инфекций</w:t>
      </w:r>
      <w:r w:rsidR="00154BFB" w:rsidRPr="00154BFB">
        <w:rPr>
          <w:rFonts w:ascii="Times New Roman" w:eastAsia="Calibri" w:hAnsi="Times New Roman" w:cs="Times New Roman"/>
          <w:sz w:val="24"/>
          <w:szCs w:val="24"/>
        </w:rPr>
        <w:t xml:space="preserve"> (офисы, магазины, кафе и т.д.). Рециркуляторы уничтожают не только вирус гриппа, но и все известные вирусы и бактерии на 99,9%. </w:t>
      </w:r>
    </w:p>
    <w:p w:rsidR="00154BFB" w:rsidRPr="00154BFB" w:rsidRDefault="00154BFB" w:rsidP="00154BF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BFB">
        <w:rPr>
          <w:rFonts w:ascii="Times New Roman" w:eastAsia="Calibri" w:hAnsi="Times New Roman" w:cs="Times New Roman"/>
          <w:sz w:val="24"/>
          <w:szCs w:val="24"/>
        </w:rPr>
        <w:t>Принцип работы рециркуляторов прост - обеззараживание воздуха происходит при его принудительной циркуляции через камеру с источником УФ- излучения. Потребитель, работающий с оборудованием не подвержен вредному воздействию озона и УФ- излучения, т.к. излучение экранировано корпусом</w:t>
      </w:r>
      <w:r w:rsidR="00F11BEA">
        <w:rPr>
          <w:rFonts w:ascii="Times New Roman" w:eastAsia="Calibri" w:hAnsi="Times New Roman" w:cs="Times New Roman"/>
          <w:sz w:val="24"/>
          <w:szCs w:val="24"/>
        </w:rPr>
        <w:t xml:space="preserve"> прибора, а бактерицидные лампы</w:t>
      </w:r>
      <w:r w:rsidRPr="00154BFB">
        <w:rPr>
          <w:rFonts w:ascii="Times New Roman" w:eastAsia="Calibri" w:hAnsi="Times New Roman" w:cs="Times New Roman"/>
          <w:sz w:val="24"/>
          <w:szCs w:val="24"/>
        </w:rPr>
        <w:t xml:space="preserve">, используемые в оборудовании не выделяют озон за счет специальной технологии изготовления стеклянной колбы лампы. </w:t>
      </w:r>
    </w:p>
    <w:p w:rsidR="00B52949" w:rsidRDefault="00154BFB" w:rsidP="00154B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BFB">
        <w:rPr>
          <w:rFonts w:ascii="Times New Roman" w:eastAsia="Calibri" w:hAnsi="Times New Roman" w:cs="Times New Roman"/>
          <w:sz w:val="24"/>
          <w:szCs w:val="24"/>
        </w:rPr>
        <w:t>Ассортимент продукции включает в себя модели производительностью от 60 м3/ч до 240 м3/ч, а также варианты настенного, и напольно-передвижного размещения оборудования. Все аппараты имеют компактные габариты, высокую прочность и качество покрытия корпуса, а также низкий уровень шума вентиляторов (менее 50 ДБ).</w:t>
      </w:r>
    </w:p>
    <w:p w:rsidR="003E71A3" w:rsidRPr="003E71A3" w:rsidRDefault="003043B2" w:rsidP="003E71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134620</wp:posOffset>
            </wp:positionV>
            <wp:extent cx="925830" cy="2697480"/>
            <wp:effectExtent l="19050" t="0" r="7620" b="0"/>
            <wp:wrapSquare wrapText="bothSides"/>
            <wp:docPr id="10" name="catalog_detail_image" descr="Рециркулятор воздуха РВБ-М-120">
              <a:hlinkClick xmlns:a="http://schemas.openxmlformats.org/drawingml/2006/main" r:id="rId8" tooltip="Рециркулятор воздуха РВБ-М-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_detail_image" descr="Рециркулятор воздуха РВБ-М-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1A3" w:rsidRPr="003E71A3" w:rsidRDefault="003E71A3" w:rsidP="0088492C">
      <w:pPr>
        <w:ind w:left="2268" w:righ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1A3">
        <w:rPr>
          <w:rFonts w:ascii="Times New Roman" w:hAnsi="Times New Roman" w:cs="Times New Roman"/>
          <w:sz w:val="24"/>
          <w:szCs w:val="24"/>
        </w:rPr>
        <w:t xml:space="preserve">При выборе рециркуляторов для помещений категории </w:t>
      </w:r>
      <w:r w:rsidR="00BF21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2134">
        <w:rPr>
          <w:rFonts w:ascii="Times New Roman" w:hAnsi="Times New Roman" w:cs="Times New Roman"/>
          <w:sz w:val="24"/>
          <w:szCs w:val="24"/>
        </w:rPr>
        <w:t>-</w:t>
      </w:r>
      <w:r w:rsidRPr="003E71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E71A3">
        <w:rPr>
          <w:rFonts w:ascii="Times New Roman" w:hAnsi="Times New Roman" w:cs="Times New Roman"/>
          <w:sz w:val="24"/>
          <w:szCs w:val="24"/>
        </w:rPr>
        <w:t xml:space="preserve"> </w:t>
      </w:r>
      <w:r w:rsidR="00F06938">
        <w:rPr>
          <w:rFonts w:ascii="Times New Roman" w:hAnsi="Times New Roman" w:cs="Times New Roman"/>
          <w:sz w:val="24"/>
          <w:szCs w:val="24"/>
        </w:rPr>
        <w:t>можно воспользоваться таблицей</w:t>
      </w:r>
      <w:r w:rsidRPr="003E71A3">
        <w:rPr>
          <w:rFonts w:ascii="Times New Roman" w:hAnsi="Times New Roman" w:cs="Times New Roman"/>
          <w:sz w:val="24"/>
          <w:szCs w:val="24"/>
        </w:rPr>
        <w:t xml:space="preserve">. Зная площадь или объем помещения, в котором необходимо производить обеззараживание,  определяют по таблице </w:t>
      </w:r>
      <w:r w:rsidR="00BF2134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Pr="003E71A3">
        <w:rPr>
          <w:rFonts w:ascii="Times New Roman" w:hAnsi="Times New Roman" w:cs="Times New Roman"/>
          <w:sz w:val="24"/>
          <w:szCs w:val="24"/>
        </w:rPr>
        <w:t xml:space="preserve">объемную производительность рециркуляторов и их количество. Указанное в ячейке таблицы большее значение диапазона площадей и объемов выбирают для помещений категории </w:t>
      </w:r>
      <w:r w:rsidR="00BF21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71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E71A3">
        <w:rPr>
          <w:rFonts w:ascii="Times New Roman" w:hAnsi="Times New Roman" w:cs="Times New Roman"/>
          <w:sz w:val="24"/>
          <w:szCs w:val="24"/>
        </w:rPr>
        <w:t xml:space="preserve"> и для помещений с небольшим количеством людей.</w:t>
      </w:r>
      <w:r>
        <w:tab/>
      </w:r>
    </w:p>
    <w:p w:rsidR="00154BFB" w:rsidRDefault="00F230E9" w:rsidP="00154B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a7"/>
        <w:tblpPr w:leftFromText="180" w:rightFromText="180" w:vertAnchor="text" w:horzAnchor="margin" w:tblpXSpec="center" w:tblpY="-256"/>
        <w:tblW w:w="10598" w:type="dxa"/>
        <w:tblLayout w:type="fixed"/>
        <w:tblLook w:val="04A0"/>
      </w:tblPr>
      <w:tblGrid>
        <w:gridCol w:w="1242"/>
        <w:gridCol w:w="4111"/>
        <w:gridCol w:w="1169"/>
        <w:gridCol w:w="992"/>
        <w:gridCol w:w="992"/>
        <w:gridCol w:w="992"/>
        <w:gridCol w:w="1100"/>
      </w:tblGrid>
      <w:tr w:rsidR="0088492C" w:rsidTr="008F5112">
        <w:tc>
          <w:tcPr>
            <w:tcW w:w="1242" w:type="dxa"/>
            <w:shd w:val="clear" w:color="auto" w:fill="FFFFFF" w:themeFill="background1"/>
          </w:tcPr>
          <w:p w:rsidR="0088492C" w:rsidRPr="00B52949" w:rsidRDefault="0088492C" w:rsidP="00884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lastRenderedPageBreak/>
              <w:t>Категория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88492C" w:rsidRPr="00B52949" w:rsidRDefault="0088492C" w:rsidP="00884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t>Типы помещений</w:t>
            </w:r>
          </w:p>
        </w:tc>
        <w:tc>
          <w:tcPr>
            <w:tcW w:w="1169" w:type="dxa"/>
            <w:shd w:val="clear" w:color="auto" w:fill="FFFFFF" w:themeFill="background1"/>
          </w:tcPr>
          <w:p w:rsidR="0088492C" w:rsidRPr="00B52949" w:rsidRDefault="008F5112" w:rsidP="008849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Эфф-ть</w:t>
            </w:r>
            <w:proofErr w:type="spellEnd"/>
            <w:r w:rsidR="0088492C" w:rsidRPr="00B52949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992" w:type="dxa"/>
            <w:shd w:val="clear" w:color="auto" w:fill="FFFFFF" w:themeFill="background1"/>
          </w:tcPr>
          <w:p w:rsidR="0088492C" w:rsidRPr="009C115D" w:rsidRDefault="0088492C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t>РВБ-30</w:t>
            </w:r>
            <w:r w:rsidR="009C115D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="009C115D">
              <w:rPr>
                <w:rFonts w:ascii="Times New Roman" w:hAnsi="Times New Roman" w:cs="Times New Roman"/>
                <w:color w:val="000000" w:themeColor="text1"/>
                <w:lang w:val="en-US"/>
              </w:rPr>
              <w:t>x15)</w:t>
            </w:r>
          </w:p>
        </w:tc>
        <w:tc>
          <w:tcPr>
            <w:tcW w:w="992" w:type="dxa"/>
            <w:shd w:val="clear" w:color="auto" w:fill="FFFFFF" w:themeFill="background1"/>
          </w:tcPr>
          <w:p w:rsidR="0088492C" w:rsidRDefault="0088492C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t>РВБ-60</w:t>
            </w:r>
          </w:p>
          <w:p w:rsidR="009C115D" w:rsidRPr="009C115D" w:rsidRDefault="009C115D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(2x15)</w:t>
            </w:r>
          </w:p>
        </w:tc>
        <w:tc>
          <w:tcPr>
            <w:tcW w:w="992" w:type="dxa"/>
            <w:shd w:val="clear" w:color="auto" w:fill="FFFFFF" w:themeFill="background1"/>
          </w:tcPr>
          <w:p w:rsidR="0088492C" w:rsidRDefault="0088492C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t>РВБ-80</w:t>
            </w:r>
          </w:p>
          <w:p w:rsidR="009C115D" w:rsidRPr="009C115D" w:rsidRDefault="009C115D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(2x25)</w:t>
            </w:r>
          </w:p>
        </w:tc>
        <w:tc>
          <w:tcPr>
            <w:tcW w:w="1100" w:type="dxa"/>
            <w:shd w:val="clear" w:color="auto" w:fill="FFFFFF" w:themeFill="background1"/>
          </w:tcPr>
          <w:p w:rsidR="0088492C" w:rsidRDefault="0088492C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000000" w:themeColor="text1"/>
              </w:rPr>
              <w:t>РВБ-240</w:t>
            </w:r>
          </w:p>
          <w:p w:rsidR="009C115D" w:rsidRPr="009C115D" w:rsidRDefault="009C115D" w:rsidP="008849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(2x30)</w:t>
            </w:r>
          </w:p>
        </w:tc>
      </w:tr>
      <w:tr w:rsidR="0088492C" w:rsidTr="008F5112">
        <w:tc>
          <w:tcPr>
            <w:tcW w:w="124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val="en-US" w:eastAsia="ru-RU"/>
              </w:rPr>
              <w:t>I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Операционные, предоперационные, родильные, стерильные зоны ЦСО, детские палаты роддомов, палаты для недоношенных и травмированных детей.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99,0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30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60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80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F511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3C3432" w:rsidRDefault="003C3432" w:rsidP="003C343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</w:tr>
      <w:tr w:rsidR="0088492C" w:rsidTr="008F5112">
        <w:tc>
          <w:tcPr>
            <w:tcW w:w="124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val="en-US" w:eastAsia="ru-RU"/>
              </w:rPr>
              <w:t>II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:rsidR="0088492C" w:rsidRPr="00B52949" w:rsidRDefault="0088492C" w:rsidP="007C23C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Перевязочные, палаты и отделения</w:t>
            </w:r>
            <w:r w:rsidR="007C23C6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для больных с ослабленным иммунитетом</w:t>
            </w: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, палаты реанимационных отделений, помещения нестерильных зон ЦСО.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99,0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EB5698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35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450334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80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385ED4" w:rsidP="008F511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100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8492C" w:rsidTr="008F5112">
        <w:tc>
          <w:tcPr>
            <w:tcW w:w="124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val="en-US" w:eastAsia="ru-RU"/>
              </w:rPr>
              <w:t>III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Палаты, кабинет и другие помещения ЛПУ (не включенные в </w:t>
            </w: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val="en-US" w:eastAsia="ru-RU"/>
              </w:rPr>
              <w:t>I</w:t>
            </w: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и </w:t>
            </w: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val="en-US" w:eastAsia="ru-RU"/>
              </w:rPr>
              <w:t>II</w:t>
            </w: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категории)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95,0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EB5698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40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450334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90 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>м3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="00385ED4">
              <w:rPr>
                <w:rFonts w:ascii="Times New Roman" w:hAnsi="Times New Roman" w:cs="Times New Roman"/>
                <w:color w:val="FFFFFF" w:themeColor="background1"/>
              </w:rPr>
              <w:t>20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</w:tr>
      <w:tr w:rsidR="0088492C" w:rsidTr="008F5112">
        <w:tc>
          <w:tcPr>
            <w:tcW w:w="124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  <w:lang w:val="en-US"/>
              </w:rPr>
              <w:t>IV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Детские игровые комнаты, школьные классы, бытовые помещения промышленных и общественных зданий с большим  скоплением людей при длительном пребывании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90,0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EB5698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50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D07E8A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105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="00385ED4">
              <w:rPr>
                <w:rFonts w:ascii="Times New Roman" w:hAnsi="Times New Roman" w:cs="Times New Roman"/>
                <w:color w:val="FFFFFF" w:themeColor="background1"/>
              </w:rPr>
              <w:t>40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3C3432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240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</w:tr>
      <w:tr w:rsidR="0088492C" w:rsidTr="008F5112">
        <w:tc>
          <w:tcPr>
            <w:tcW w:w="124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  <w:lang w:val="en-US"/>
              </w:rPr>
              <w:t>V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Курительные комнаты, общественные туалеты и лестничные площадки ЛПУ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85,0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2C37AF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:rsidR="0088492C" w:rsidRPr="00B52949" w:rsidRDefault="00EB5698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60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D07E8A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120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52949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="00385ED4">
              <w:rPr>
                <w:rFonts w:ascii="Times New Roman" w:hAnsi="Times New Roman" w:cs="Times New Roman"/>
                <w:color w:val="FFFFFF" w:themeColor="background1"/>
              </w:rPr>
              <w:t>60</w:t>
            </w:r>
            <w:r w:rsidR="002C37AF">
              <w:rPr>
                <w:rFonts w:ascii="Times New Roman" w:hAnsi="Times New Roman" w:cs="Times New Roman"/>
                <w:color w:val="FFFFFF" w:themeColor="background1"/>
              </w:rPr>
              <w:t xml:space="preserve"> м3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88492C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8492C" w:rsidRPr="00B52949" w:rsidRDefault="0088492C" w:rsidP="0088492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-</w:t>
            </w:r>
          </w:p>
        </w:tc>
      </w:tr>
    </w:tbl>
    <w:p w:rsidR="000577D5" w:rsidRDefault="000577D5" w:rsidP="00302A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3F7" w:rsidRPr="008F5112" w:rsidRDefault="00444FE8" w:rsidP="00302A10">
      <w:pPr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 xml:space="preserve">Декларация о соответствии: ЕАЭС 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lang w:val="en-US"/>
        </w:rPr>
        <w:t>N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lang w:val="en-US"/>
        </w:rPr>
        <w:t>RU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 xml:space="preserve"> Д-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lang w:val="en-US"/>
        </w:rPr>
        <w:t>RU</w:t>
      </w: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.HA10.B.01563/18 от 22.11.2018 г.</w:t>
      </w:r>
    </w:p>
    <w:p w:rsidR="008B6E67" w:rsidRPr="008F5112" w:rsidRDefault="00444FE8" w:rsidP="00302A10">
      <w:pPr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 xml:space="preserve">Регистрационное удостоверение: ФСР 2010/07495 от 22 апреля 2010 г. </w:t>
      </w:r>
    </w:p>
    <w:p w:rsidR="00444FE8" w:rsidRDefault="00444FE8" w:rsidP="00302A10">
      <w:pPr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8F5112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ТУ 9451-001-79452751-2008</w:t>
      </w:r>
    </w:p>
    <w:tbl>
      <w:tblPr>
        <w:tblStyle w:val="a7"/>
        <w:tblpPr w:leftFromText="180" w:rightFromText="180" w:vertAnchor="text" w:horzAnchor="margin" w:tblpY="637"/>
        <w:tblW w:w="9183" w:type="dxa"/>
        <w:tblLayout w:type="fixed"/>
        <w:tblLook w:val="04A0"/>
      </w:tblPr>
      <w:tblGrid>
        <w:gridCol w:w="2835"/>
        <w:gridCol w:w="1587"/>
        <w:gridCol w:w="1587"/>
        <w:gridCol w:w="1587"/>
        <w:gridCol w:w="1587"/>
      </w:tblGrid>
      <w:tr w:rsidR="00ED61EB" w:rsidRPr="009C115D" w:rsidTr="006601D1">
        <w:trPr>
          <w:trHeight w:val="340"/>
        </w:trPr>
        <w:tc>
          <w:tcPr>
            <w:tcW w:w="2835" w:type="dxa"/>
            <w:shd w:val="clear" w:color="auto" w:fill="FFFFFF" w:themeFill="background1"/>
          </w:tcPr>
          <w:p w:rsidR="00ED61EB" w:rsidRPr="002006FF" w:rsidRDefault="00ED61EB" w:rsidP="00660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6FF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Технические характеристики</w:t>
            </w:r>
          </w:p>
        </w:tc>
        <w:tc>
          <w:tcPr>
            <w:tcW w:w="1587" w:type="dxa"/>
            <w:shd w:val="clear" w:color="auto" w:fill="FFFFFF" w:themeFill="background1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6FF">
              <w:rPr>
                <w:rFonts w:ascii="Times New Roman" w:hAnsi="Times New Roman" w:cs="Times New Roman"/>
                <w:color w:val="000000" w:themeColor="text1"/>
              </w:rPr>
              <w:t>РВБ-30</w:t>
            </w:r>
          </w:p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006FF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Pr="002006FF">
              <w:rPr>
                <w:rFonts w:ascii="Times New Roman" w:hAnsi="Times New Roman" w:cs="Times New Roman"/>
                <w:color w:val="000000" w:themeColor="text1"/>
                <w:lang w:val="en-US"/>
              </w:rPr>
              <w:t>x15)</w:t>
            </w:r>
          </w:p>
        </w:tc>
        <w:tc>
          <w:tcPr>
            <w:tcW w:w="1587" w:type="dxa"/>
            <w:shd w:val="clear" w:color="auto" w:fill="FFFFFF" w:themeFill="background1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006FF">
              <w:rPr>
                <w:rFonts w:ascii="Times New Roman" w:hAnsi="Times New Roman" w:cs="Times New Roman"/>
                <w:color w:val="000000" w:themeColor="text1"/>
              </w:rPr>
              <w:t>РВБ-60</w:t>
            </w:r>
          </w:p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006FF">
              <w:rPr>
                <w:rFonts w:ascii="Times New Roman" w:hAnsi="Times New Roman" w:cs="Times New Roman"/>
                <w:color w:val="000000" w:themeColor="text1"/>
                <w:lang w:val="en-US"/>
              </w:rPr>
              <w:t>(2x15)</w:t>
            </w:r>
          </w:p>
        </w:tc>
        <w:tc>
          <w:tcPr>
            <w:tcW w:w="1587" w:type="dxa"/>
            <w:shd w:val="clear" w:color="auto" w:fill="FFFFFF" w:themeFill="background1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006FF">
              <w:rPr>
                <w:rFonts w:ascii="Times New Roman" w:hAnsi="Times New Roman" w:cs="Times New Roman"/>
                <w:color w:val="000000" w:themeColor="text1"/>
              </w:rPr>
              <w:t>РВБ-80</w:t>
            </w:r>
          </w:p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006FF">
              <w:rPr>
                <w:rFonts w:ascii="Times New Roman" w:hAnsi="Times New Roman" w:cs="Times New Roman"/>
                <w:color w:val="000000" w:themeColor="text1"/>
                <w:lang w:val="en-US"/>
              </w:rPr>
              <w:t>(2x25)</w:t>
            </w:r>
          </w:p>
        </w:tc>
        <w:tc>
          <w:tcPr>
            <w:tcW w:w="1587" w:type="dxa"/>
            <w:shd w:val="clear" w:color="auto" w:fill="FFFFFF" w:themeFill="background1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006FF">
              <w:rPr>
                <w:rFonts w:ascii="Times New Roman" w:hAnsi="Times New Roman" w:cs="Times New Roman"/>
                <w:color w:val="000000" w:themeColor="text1"/>
              </w:rPr>
              <w:t>РВБ-240</w:t>
            </w:r>
          </w:p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006FF">
              <w:rPr>
                <w:rFonts w:ascii="Times New Roman" w:hAnsi="Times New Roman" w:cs="Times New Roman"/>
                <w:color w:val="000000" w:themeColor="text1"/>
                <w:lang w:val="en-US"/>
              </w:rPr>
              <w:t>(2x30)</w:t>
            </w:r>
          </w:p>
        </w:tc>
      </w:tr>
      <w:tr w:rsidR="002006FF" w:rsidRPr="003C3432" w:rsidTr="006601D1">
        <w:trPr>
          <w:trHeight w:val="340"/>
        </w:trPr>
        <w:tc>
          <w:tcPr>
            <w:tcW w:w="2835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Габаритные размеры, мм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580х180х85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605х180х90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605х180х90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1050х250х125</w:t>
            </w:r>
          </w:p>
        </w:tc>
      </w:tr>
      <w:tr w:rsidR="002006FF" w:rsidRPr="00B52949" w:rsidTr="006601D1">
        <w:trPr>
          <w:trHeight w:val="340"/>
        </w:trPr>
        <w:tc>
          <w:tcPr>
            <w:tcW w:w="2835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Количество ламп, шт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2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2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2</w:t>
            </w:r>
          </w:p>
        </w:tc>
      </w:tr>
      <w:tr w:rsidR="002006FF" w:rsidRPr="00B52949" w:rsidTr="006601D1">
        <w:trPr>
          <w:trHeight w:val="340"/>
        </w:trPr>
        <w:tc>
          <w:tcPr>
            <w:tcW w:w="2835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Масса, кг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4,5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9,5</w:t>
            </w:r>
          </w:p>
        </w:tc>
      </w:tr>
      <w:tr w:rsidR="002006FF" w:rsidRPr="00B52949" w:rsidTr="006601D1">
        <w:trPr>
          <w:trHeight w:val="340"/>
        </w:trPr>
        <w:tc>
          <w:tcPr>
            <w:tcW w:w="2835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Мощность лампы, Вт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15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15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25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30</w:t>
            </w:r>
          </w:p>
        </w:tc>
      </w:tr>
      <w:tr w:rsidR="00ED61EB" w:rsidRPr="00B52949" w:rsidTr="006601D1">
        <w:trPr>
          <w:trHeight w:val="340"/>
        </w:trPr>
        <w:tc>
          <w:tcPr>
            <w:tcW w:w="2835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Напряжение, В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220±22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220±22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220±22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220±22</w:t>
            </w:r>
          </w:p>
        </w:tc>
      </w:tr>
      <w:tr w:rsidR="00ED61EB" w:rsidRPr="00B52949" w:rsidTr="006601D1">
        <w:trPr>
          <w:trHeight w:val="340"/>
        </w:trPr>
        <w:tc>
          <w:tcPr>
            <w:tcW w:w="2835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Производительность, м3 /ч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30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60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80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240</w:t>
            </w:r>
          </w:p>
        </w:tc>
      </w:tr>
      <w:tr w:rsidR="00ED61EB" w:rsidRPr="00B52949" w:rsidTr="006601D1">
        <w:trPr>
          <w:trHeight w:val="340"/>
        </w:trPr>
        <w:tc>
          <w:tcPr>
            <w:tcW w:w="2835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Средний срок службы, лет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</w:tr>
      <w:tr w:rsidR="00ED61EB" w:rsidRPr="00B52949" w:rsidTr="006601D1">
        <w:trPr>
          <w:trHeight w:val="340"/>
        </w:trPr>
        <w:tc>
          <w:tcPr>
            <w:tcW w:w="2835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006FF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Срок службы лампы, час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9000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9000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9000</w:t>
            </w:r>
          </w:p>
        </w:tc>
        <w:tc>
          <w:tcPr>
            <w:tcW w:w="1587" w:type="dxa"/>
            <w:shd w:val="clear" w:color="auto" w:fill="7F7F7F" w:themeFill="text1" w:themeFillTint="80"/>
          </w:tcPr>
          <w:p w:rsidR="00ED61EB" w:rsidRPr="002006FF" w:rsidRDefault="00ED61EB" w:rsidP="006601D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006FF">
              <w:rPr>
                <w:rFonts w:ascii="Times New Roman" w:hAnsi="Times New Roman" w:cs="Times New Roman"/>
                <w:color w:val="FFFFFF" w:themeColor="background1"/>
              </w:rPr>
              <w:t>9000</w:t>
            </w:r>
          </w:p>
        </w:tc>
      </w:tr>
    </w:tbl>
    <w:p w:rsidR="00ED61EB" w:rsidRDefault="00ED61EB" w:rsidP="00ED61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D97" w:rsidRDefault="005D3D97" w:rsidP="00ED61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D97" w:rsidRDefault="005D3D97" w:rsidP="00ED61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A10" w:rsidRPr="001422BD" w:rsidRDefault="00302A10" w:rsidP="00044D44">
      <w:pPr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BD">
        <w:rPr>
          <w:rFonts w:ascii="Times New Roman" w:eastAsia="Calibri" w:hAnsi="Times New Roman" w:cs="Times New Roman"/>
          <w:sz w:val="24"/>
          <w:szCs w:val="24"/>
        </w:rPr>
        <w:t>ООО «ИнтерТорг»</w:t>
      </w:r>
    </w:p>
    <w:p w:rsidR="00302A10" w:rsidRPr="001422BD" w:rsidRDefault="00302A10" w:rsidP="00302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1422BD">
        <w:rPr>
          <w:rFonts w:ascii="Times New Roman" w:eastAsia="Times New Roman" w:hAnsi="Times New Roman" w:cs="Times New Roman"/>
          <w:sz w:val="24"/>
          <w:szCs w:val="24"/>
          <w:lang w:eastAsia="ru-RU"/>
        </w:rPr>
        <w:t>: 141190, Московская область г. Фрязино, ул. Горького, д. 5 </w:t>
      </w:r>
    </w:p>
    <w:p w:rsidR="00302A10" w:rsidRPr="001422BD" w:rsidRDefault="00302A10" w:rsidP="00302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</w:t>
      </w:r>
      <w:r w:rsidRPr="00142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4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(495) 255-17-09, +7 (926) 525-03-40</w:t>
      </w:r>
    </w:p>
    <w:p w:rsidR="00C83B95" w:rsidRPr="00302A10" w:rsidRDefault="00302A10" w:rsidP="00302A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C5C5C"/>
          <w:sz w:val="20"/>
          <w:szCs w:val="20"/>
          <w:lang w:eastAsia="ru-RU"/>
        </w:rPr>
      </w:pPr>
      <w:r w:rsidRPr="0014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Почта:</w:t>
      </w:r>
      <w:r w:rsidRPr="001422BD">
        <w:rPr>
          <w:rFonts w:ascii="Helvetica" w:eastAsia="Times New Roman" w:hAnsi="Helvetica" w:cs="Times New Roman"/>
          <w:b/>
          <w:bCs/>
          <w:color w:val="5C5C5C"/>
          <w:sz w:val="20"/>
          <w:szCs w:val="20"/>
          <w:lang w:eastAsia="ru-RU"/>
        </w:rPr>
        <w:t> </w:t>
      </w:r>
      <w:hyperlink r:id="rId10" w:history="1">
        <w:r w:rsidRPr="001422BD">
          <w:rPr>
            <w:rFonts w:ascii="Helvetica" w:eastAsia="Times New Roman" w:hAnsi="Helvetica" w:cs="Times New Roman"/>
            <w:color w:val="2BA2DD"/>
            <w:sz w:val="20"/>
            <w:u w:val="single"/>
            <w:lang w:eastAsia="ru-RU"/>
          </w:rPr>
          <w:t>info@intertorg1.ru</w:t>
        </w:r>
      </w:hyperlink>
      <w:r w:rsidRPr="001422BD">
        <w:rPr>
          <w:rFonts w:ascii="Helvetica" w:eastAsia="Times New Roman" w:hAnsi="Helvetica" w:cs="Times New Roman"/>
          <w:color w:val="5C5C5C"/>
          <w:sz w:val="20"/>
          <w:szCs w:val="20"/>
          <w:lang w:eastAsia="ru-RU"/>
        </w:rPr>
        <w:t> , </w:t>
      </w:r>
      <w:hyperlink r:id="rId11" w:history="1">
        <w:r w:rsidRPr="001422BD">
          <w:rPr>
            <w:rFonts w:ascii="Helvetica" w:eastAsia="Times New Roman" w:hAnsi="Helvetica" w:cs="Times New Roman"/>
            <w:color w:val="2BA2DD"/>
            <w:sz w:val="20"/>
            <w:u w:val="single"/>
            <w:lang w:eastAsia="ru-RU"/>
          </w:rPr>
          <w:t>info@intermedical.ru</w:t>
        </w:r>
      </w:hyperlink>
    </w:p>
    <w:sectPr w:rsidR="00C83B95" w:rsidRPr="00302A10" w:rsidSect="00C5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94" w:rsidRDefault="00195794" w:rsidP="006022DC">
      <w:pPr>
        <w:spacing w:after="0" w:line="240" w:lineRule="auto"/>
      </w:pPr>
      <w:r>
        <w:separator/>
      </w:r>
    </w:p>
  </w:endnote>
  <w:endnote w:type="continuationSeparator" w:id="0">
    <w:p w:rsidR="00195794" w:rsidRDefault="00195794" w:rsidP="006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94" w:rsidRDefault="00195794" w:rsidP="006022DC">
      <w:pPr>
        <w:spacing w:after="0" w:line="240" w:lineRule="auto"/>
      </w:pPr>
      <w:r>
        <w:separator/>
      </w:r>
    </w:p>
  </w:footnote>
  <w:footnote w:type="continuationSeparator" w:id="0">
    <w:p w:rsidR="00195794" w:rsidRDefault="00195794" w:rsidP="0060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4837"/>
    <w:multiLevelType w:val="multilevel"/>
    <w:tmpl w:val="AB7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539E"/>
    <w:rsid w:val="00044D44"/>
    <w:rsid w:val="000547E0"/>
    <w:rsid w:val="000577D5"/>
    <w:rsid w:val="000A4AAB"/>
    <w:rsid w:val="000C4FA6"/>
    <w:rsid w:val="001422BD"/>
    <w:rsid w:val="00154BFB"/>
    <w:rsid w:val="001626D8"/>
    <w:rsid w:val="00195794"/>
    <w:rsid w:val="001F177D"/>
    <w:rsid w:val="001F33DF"/>
    <w:rsid w:val="002006FF"/>
    <w:rsid w:val="00226E31"/>
    <w:rsid w:val="002420E0"/>
    <w:rsid w:val="00283DDD"/>
    <w:rsid w:val="002C37AF"/>
    <w:rsid w:val="002F7D71"/>
    <w:rsid w:val="00302A10"/>
    <w:rsid w:val="003043B2"/>
    <w:rsid w:val="00330AF3"/>
    <w:rsid w:val="00351A05"/>
    <w:rsid w:val="00363112"/>
    <w:rsid w:val="00385ED4"/>
    <w:rsid w:val="00392C67"/>
    <w:rsid w:val="003A2788"/>
    <w:rsid w:val="003C3432"/>
    <w:rsid w:val="003E71A3"/>
    <w:rsid w:val="00444FE8"/>
    <w:rsid w:val="00450334"/>
    <w:rsid w:val="00464AC6"/>
    <w:rsid w:val="00483A0A"/>
    <w:rsid w:val="004A5C0D"/>
    <w:rsid w:val="004D1975"/>
    <w:rsid w:val="004E4A51"/>
    <w:rsid w:val="00584DD2"/>
    <w:rsid w:val="005B5353"/>
    <w:rsid w:val="005C1038"/>
    <w:rsid w:val="005D3D97"/>
    <w:rsid w:val="006022DC"/>
    <w:rsid w:val="00643159"/>
    <w:rsid w:val="006601D1"/>
    <w:rsid w:val="006B5125"/>
    <w:rsid w:val="006F28A3"/>
    <w:rsid w:val="00726E97"/>
    <w:rsid w:val="007516C2"/>
    <w:rsid w:val="0076539E"/>
    <w:rsid w:val="007743F7"/>
    <w:rsid w:val="007C23C6"/>
    <w:rsid w:val="00805326"/>
    <w:rsid w:val="00826050"/>
    <w:rsid w:val="0083693D"/>
    <w:rsid w:val="00873CCC"/>
    <w:rsid w:val="0088492C"/>
    <w:rsid w:val="008B6E67"/>
    <w:rsid w:val="008C3215"/>
    <w:rsid w:val="008F5112"/>
    <w:rsid w:val="009177B1"/>
    <w:rsid w:val="00921F09"/>
    <w:rsid w:val="00981FC2"/>
    <w:rsid w:val="00985D0A"/>
    <w:rsid w:val="009C115D"/>
    <w:rsid w:val="00AC23C6"/>
    <w:rsid w:val="00AD2C44"/>
    <w:rsid w:val="00AD5BCE"/>
    <w:rsid w:val="00AD682A"/>
    <w:rsid w:val="00B05089"/>
    <w:rsid w:val="00B12ED3"/>
    <w:rsid w:val="00B52949"/>
    <w:rsid w:val="00BA03B6"/>
    <w:rsid w:val="00BA7E6D"/>
    <w:rsid w:val="00BD5BB3"/>
    <w:rsid w:val="00BF2134"/>
    <w:rsid w:val="00BF42AA"/>
    <w:rsid w:val="00C51171"/>
    <w:rsid w:val="00C52DD4"/>
    <w:rsid w:val="00C83B95"/>
    <w:rsid w:val="00CC294C"/>
    <w:rsid w:val="00D070CB"/>
    <w:rsid w:val="00D07E8A"/>
    <w:rsid w:val="00D878DF"/>
    <w:rsid w:val="00D9039D"/>
    <w:rsid w:val="00D91466"/>
    <w:rsid w:val="00E16565"/>
    <w:rsid w:val="00E4776B"/>
    <w:rsid w:val="00E90386"/>
    <w:rsid w:val="00E91F98"/>
    <w:rsid w:val="00E940B0"/>
    <w:rsid w:val="00EB5698"/>
    <w:rsid w:val="00EC52F2"/>
    <w:rsid w:val="00ED3EB5"/>
    <w:rsid w:val="00ED61EB"/>
    <w:rsid w:val="00F04582"/>
    <w:rsid w:val="00F06938"/>
    <w:rsid w:val="00F11BEA"/>
    <w:rsid w:val="00F230E9"/>
    <w:rsid w:val="00F7575B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2DC"/>
  </w:style>
  <w:style w:type="paragraph" w:styleId="a5">
    <w:name w:val="footer"/>
    <w:basedOn w:val="a"/>
    <w:link w:val="a6"/>
    <w:uiPriority w:val="99"/>
    <w:semiHidden/>
    <w:unhideWhenUsed/>
    <w:rsid w:val="006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2DC"/>
  </w:style>
  <w:style w:type="table" w:styleId="a7">
    <w:name w:val="Table Grid"/>
    <w:basedOn w:val="a1"/>
    <w:uiPriority w:val="59"/>
    <w:rsid w:val="00F0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BF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4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42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edical.ru/upload/iblock/e7d/e7de1c10e2b7c284891d7112284809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termedic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intertorg1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64</cp:revision>
  <dcterms:created xsi:type="dcterms:W3CDTF">2020-10-12T11:56:00Z</dcterms:created>
  <dcterms:modified xsi:type="dcterms:W3CDTF">2020-12-01T08:57:00Z</dcterms:modified>
</cp:coreProperties>
</file>